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093C" w14:textId="3B854244" w:rsidR="00E41F25" w:rsidRPr="00E41F25" w:rsidRDefault="00E41F25" w:rsidP="00B81B0B">
      <w:pPr>
        <w:jc w:val="center"/>
        <w:rPr>
          <w:rFonts w:ascii="Arial" w:hAnsi="Arial" w:cs="Arial"/>
          <w:sz w:val="44"/>
          <w:szCs w:val="44"/>
          <w:u w:val="single"/>
        </w:rPr>
      </w:pPr>
      <w:r w:rsidRPr="00E41F25">
        <w:rPr>
          <w:rFonts w:ascii="Arial" w:hAnsi="Arial" w:cs="Arial"/>
          <w:sz w:val="44"/>
          <w:szCs w:val="44"/>
          <w:u w:val="single"/>
        </w:rPr>
        <w:t>Adaptive Driving Information</w:t>
      </w:r>
      <w:r w:rsidRPr="00CA204C">
        <w:rPr>
          <w:rFonts w:ascii="Arial" w:hAnsi="Arial" w:cs="Arial"/>
          <w:sz w:val="44"/>
          <w:szCs w:val="44"/>
          <w:u w:val="single"/>
        </w:rPr>
        <w:t>:</w:t>
      </w:r>
    </w:p>
    <w:p w14:paraId="68CB550B" w14:textId="23A266FD" w:rsidR="00E41F25" w:rsidRPr="00E41F25" w:rsidRDefault="00E41F25" w:rsidP="00E41F25">
      <w:pPr>
        <w:rPr>
          <w:rFonts w:ascii="Arial" w:hAnsi="Arial" w:cs="Arial"/>
        </w:rPr>
      </w:pPr>
      <w:r w:rsidRPr="00E41F25">
        <w:rPr>
          <w:rFonts w:ascii="Arial" w:hAnsi="Arial" w:cs="Arial"/>
        </w:rPr>
        <w:t xml:space="preserve">General </w:t>
      </w:r>
      <w:r w:rsidR="00B81B0B">
        <w:rPr>
          <w:rFonts w:ascii="Arial" w:hAnsi="Arial" w:cs="Arial"/>
        </w:rPr>
        <w:t>note: w</w:t>
      </w:r>
      <w:r w:rsidRPr="00E41F25">
        <w:rPr>
          <w:rFonts w:ascii="Arial" w:hAnsi="Arial" w:cs="Arial"/>
        </w:rPr>
        <w:t>hat works for one person may not work for another. The information below provides general guidance for navigating adaptive driving and may require additional resources and support.</w:t>
      </w:r>
    </w:p>
    <w:p w14:paraId="5B8A877F" w14:textId="25CC7903" w:rsidR="00E41F25" w:rsidRPr="00E41F25" w:rsidRDefault="00E41F25" w:rsidP="00E41F25">
      <w:pPr>
        <w:rPr>
          <w:rFonts w:ascii="Arial" w:hAnsi="Arial" w:cs="Arial"/>
        </w:rPr>
      </w:pPr>
    </w:p>
    <w:p w14:paraId="6C7D00AE" w14:textId="5E02A4F6" w:rsidR="00E41F25" w:rsidRPr="00E41F25" w:rsidRDefault="00E41F25" w:rsidP="00E41F25">
      <w:pPr>
        <w:rPr>
          <w:rFonts w:ascii="Arial" w:hAnsi="Arial" w:cs="Arial"/>
          <w:u w:val="single"/>
        </w:rPr>
      </w:pPr>
      <w:hyperlink r:id="rId7" w:history="1">
        <w:r w:rsidRPr="00E41F25">
          <w:rPr>
            <w:rStyle w:val="Hyperlink"/>
            <w:rFonts w:ascii="Arial" w:hAnsi="Arial" w:cs="Arial"/>
          </w:rPr>
          <w:t>Michigan Rehabilitation Services (MRS)</w:t>
        </w:r>
      </w:hyperlink>
    </w:p>
    <w:p w14:paraId="1290027C" w14:textId="77777777" w:rsidR="00E41F25" w:rsidRPr="00E41F25" w:rsidRDefault="00E41F25" w:rsidP="00E41F25">
      <w:pPr>
        <w:numPr>
          <w:ilvl w:val="0"/>
          <w:numId w:val="29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Often, a referral from MRS is required for adaptive driving testing and for financial assistance with hand controls and other adaptive driving equipment.</w:t>
      </w:r>
    </w:p>
    <w:p w14:paraId="39BBF87C" w14:textId="78747CD2" w:rsidR="00E41F25" w:rsidRPr="00E41F25" w:rsidRDefault="00E41F25" w:rsidP="00E41F25">
      <w:pPr>
        <w:numPr>
          <w:ilvl w:val="0"/>
          <w:numId w:val="29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 xml:space="preserve">MRS </w:t>
      </w:r>
      <w:r w:rsidR="00B81B0B">
        <w:rPr>
          <w:rFonts w:ascii="Arial" w:hAnsi="Arial" w:cs="Arial"/>
        </w:rPr>
        <w:t>authorizations</w:t>
      </w:r>
      <w:r w:rsidRPr="00E41F25">
        <w:rPr>
          <w:rFonts w:ascii="Arial" w:hAnsi="Arial" w:cs="Arial"/>
        </w:rPr>
        <w:t xml:space="preserve"> typically last six months, so the full process with Mary Free Bed</w:t>
      </w:r>
      <w:r w:rsidR="00B81B0B">
        <w:rPr>
          <w:rFonts w:ascii="Arial" w:hAnsi="Arial" w:cs="Arial"/>
        </w:rPr>
        <w:t xml:space="preserve">, </w:t>
      </w:r>
      <w:r w:rsidRPr="00E41F25">
        <w:rPr>
          <w:rFonts w:ascii="Arial" w:hAnsi="Arial" w:cs="Arial"/>
        </w:rPr>
        <w:t>including evaluations, driving instruction hours, and the driving test</w:t>
      </w:r>
      <w:r w:rsidR="00B81B0B">
        <w:rPr>
          <w:rFonts w:ascii="Arial" w:hAnsi="Arial" w:cs="Arial"/>
        </w:rPr>
        <w:t xml:space="preserve">, </w:t>
      </w:r>
      <w:r w:rsidRPr="00E41F25">
        <w:rPr>
          <w:rFonts w:ascii="Arial" w:hAnsi="Arial" w:cs="Arial"/>
        </w:rPr>
        <w:t>must be completed within th</w:t>
      </w:r>
      <w:r w:rsidR="00B81B0B">
        <w:rPr>
          <w:rFonts w:ascii="Arial" w:hAnsi="Arial" w:cs="Arial"/>
        </w:rPr>
        <w:t>is</w:t>
      </w:r>
      <w:r w:rsidRPr="00E41F25">
        <w:rPr>
          <w:rFonts w:ascii="Arial" w:hAnsi="Arial" w:cs="Arial"/>
        </w:rPr>
        <w:t xml:space="preserve"> authorization period. If all steps are not completed within this timeframe, the process may need to be restarted.</w:t>
      </w:r>
    </w:p>
    <w:p w14:paraId="7B3871AE" w14:textId="3AE42B7B" w:rsidR="00E41F25" w:rsidRPr="00E41F25" w:rsidRDefault="00E41F25" w:rsidP="00E41F25">
      <w:pPr>
        <w:rPr>
          <w:rFonts w:ascii="Arial" w:hAnsi="Arial" w:cs="Arial"/>
        </w:rPr>
      </w:pPr>
    </w:p>
    <w:p w14:paraId="3F6E08BC" w14:textId="50EDA167" w:rsidR="00E41F25" w:rsidRPr="00E41F25" w:rsidRDefault="00E41F25" w:rsidP="00E41F25">
      <w:pPr>
        <w:rPr>
          <w:rFonts w:ascii="Arial" w:hAnsi="Arial" w:cs="Arial"/>
          <w:u w:val="single"/>
        </w:rPr>
      </w:pPr>
      <w:hyperlink r:id="rId8" w:history="1">
        <w:r w:rsidRPr="00E41F25">
          <w:rPr>
            <w:rStyle w:val="Hyperlink"/>
            <w:rFonts w:ascii="Arial" w:hAnsi="Arial" w:cs="Arial"/>
          </w:rPr>
          <w:t>Mary Free Bed</w:t>
        </w:r>
      </w:hyperlink>
    </w:p>
    <w:p w14:paraId="7B51FD1E" w14:textId="387A7E4E" w:rsidR="00E41F25" w:rsidRPr="00E41F25" w:rsidRDefault="00E41F25" w:rsidP="00E41F25">
      <w:pPr>
        <w:numPr>
          <w:ilvl w:val="0"/>
          <w:numId w:val="30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 xml:space="preserve">Mary Free Bed conducts evaluations to determine whether adaptive driving equipment </w:t>
      </w:r>
      <w:r w:rsidR="00B81B0B">
        <w:rPr>
          <w:rFonts w:ascii="Arial" w:hAnsi="Arial" w:cs="Arial"/>
        </w:rPr>
        <w:t>is</w:t>
      </w:r>
      <w:r w:rsidRPr="00E41F25">
        <w:rPr>
          <w:rFonts w:ascii="Arial" w:hAnsi="Arial" w:cs="Arial"/>
        </w:rPr>
        <w:t xml:space="preserve"> appropriate.</w:t>
      </w:r>
    </w:p>
    <w:p w14:paraId="13686C86" w14:textId="77777777" w:rsidR="00E41F25" w:rsidRPr="00E41F25" w:rsidRDefault="00E41F25" w:rsidP="00E41F25">
      <w:pPr>
        <w:numPr>
          <w:ilvl w:val="0"/>
          <w:numId w:val="30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Assessments often include tests of dexterity, visual processing speed, and reaction time completed in an office setting.</w:t>
      </w:r>
    </w:p>
    <w:p w14:paraId="281817A3" w14:textId="77777777" w:rsidR="00E41F25" w:rsidRPr="00E41F25" w:rsidRDefault="00E41F25" w:rsidP="00E41F25">
      <w:pPr>
        <w:numPr>
          <w:ilvl w:val="0"/>
          <w:numId w:val="30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Following the evaluation, a staff member works with the individual to identify the adaptive equipment that best meets their needs.</w:t>
      </w:r>
    </w:p>
    <w:p w14:paraId="3F4FA294" w14:textId="77777777" w:rsidR="00E41F25" w:rsidRPr="00E41F25" w:rsidRDefault="00E41F25" w:rsidP="00E41F25">
      <w:pPr>
        <w:numPr>
          <w:ilvl w:val="0"/>
          <w:numId w:val="30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It may be helpful to follow up with MRS to confirm whether financial assistance is available for the testing required by Mary Free Bed.</w:t>
      </w:r>
    </w:p>
    <w:p w14:paraId="6D1CE3DA" w14:textId="7E96A257" w:rsidR="00E41F25" w:rsidRPr="00E41F25" w:rsidRDefault="00E41F25" w:rsidP="00E41F25">
      <w:pPr>
        <w:rPr>
          <w:rFonts w:ascii="Arial" w:hAnsi="Arial" w:cs="Arial"/>
        </w:rPr>
      </w:pPr>
    </w:p>
    <w:p w14:paraId="085E051B" w14:textId="77777777" w:rsidR="00E41F25" w:rsidRPr="00E41F25" w:rsidRDefault="00E41F25" w:rsidP="00E41F25">
      <w:pPr>
        <w:rPr>
          <w:rFonts w:ascii="Arial" w:hAnsi="Arial" w:cs="Arial"/>
          <w:u w:val="single"/>
        </w:rPr>
      </w:pPr>
      <w:r w:rsidRPr="00E41F25">
        <w:rPr>
          <w:rFonts w:ascii="Arial" w:hAnsi="Arial" w:cs="Arial"/>
          <w:u w:val="single"/>
        </w:rPr>
        <w:t>Driving Instruction &amp; Practice</w:t>
      </w:r>
    </w:p>
    <w:p w14:paraId="19F6874C" w14:textId="77777777" w:rsidR="00E41F25" w:rsidRPr="00E41F25" w:rsidRDefault="00E41F25" w:rsidP="00E41F25">
      <w:pPr>
        <w:numPr>
          <w:ilvl w:val="0"/>
          <w:numId w:val="31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Once adaptive equipment is selected, Mary Free Bed recommends a specific number of driving hours to practice using the equipment.</w:t>
      </w:r>
    </w:p>
    <w:p w14:paraId="21B121B6" w14:textId="77777777" w:rsidR="00E41F25" w:rsidRPr="00E41F25" w:rsidRDefault="00E41F25" w:rsidP="00E41F25">
      <w:pPr>
        <w:numPr>
          <w:ilvl w:val="0"/>
          <w:numId w:val="31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Driving instruction typically begins in low-stress environments, such as parking lots, then progresses to low-traffic roads and eventually to higher-traffic areas.</w:t>
      </w:r>
    </w:p>
    <w:p w14:paraId="23671850" w14:textId="2C3BFCF0" w:rsidR="00E41F25" w:rsidRPr="00E41F25" w:rsidRDefault="00E41F25" w:rsidP="00E41F25">
      <w:pPr>
        <w:numPr>
          <w:ilvl w:val="0"/>
          <w:numId w:val="31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 xml:space="preserve">The initial Mary Free Bed driving evaluation is completed in </w:t>
      </w:r>
      <w:hyperlink r:id="rId9" w:history="1">
        <w:r w:rsidRPr="00E41F25">
          <w:rPr>
            <w:rStyle w:val="Hyperlink"/>
            <w:rFonts w:ascii="Arial" w:hAnsi="Arial" w:cs="Arial"/>
          </w:rPr>
          <w:t>Grand Rapids, Michigan.</w:t>
        </w:r>
      </w:hyperlink>
    </w:p>
    <w:p w14:paraId="451C7CB2" w14:textId="4C221791" w:rsidR="00E41F25" w:rsidRPr="00E41F25" w:rsidRDefault="00E41F25" w:rsidP="00E41F25">
      <w:pPr>
        <w:numPr>
          <w:ilvl w:val="0"/>
          <w:numId w:val="31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 xml:space="preserve">After equipment needs are established, additional driving hours can often be completed in </w:t>
      </w:r>
      <w:hyperlink r:id="rId10" w:history="1">
        <w:r w:rsidRPr="00E41F25">
          <w:rPr>
            <w:rStyle w:val="Hyperlink"/>
            <w:rFonts w:ascii="Arial" w:hAnsi="Arial" w:cs="Arial"/>
          </w:rPr>
          <w:t>Traverse City, Michigan</w:t>
        </w:r>
      </w:hyperlink>
      <w:r w:rsidRPr="00E41F25">
        <w:rPr>
          <w:rFonts w:ascii="Arial" w:hAnsi="Arial" w:cs="Arial"/>
        </w:rPr>
        <w:t>. When possible, completing more driving hours in Traverse City is generally easier overall.</w:t>
      </w:r>
    </w:p>
    <w:p w14:paraId="70E88503" w14:textId="73213DB1" w:rsidR="00E41F25" w:rsidRPr="00E41F25" w:rsidRDefault="00E41F25" w:rsidP="00E41F25">
      <w:pPr>
        <w:numPr>
          <w:ilvl w:val="0"/>
          <w:numId w:val="31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 xml:space="preserve">For driving hours that can be completed in the Upper Peninsula, consider contacting Lisa Valentine at </w:t>
      </w:r>
      <w:hyperlink r:id="rId11" w:history="1">
        <w:r w:rsidRPr="00E41F25">
          <w:rPr>
            <w:rStyle w:val="Hyperlink"/>
            <w:rFonts w:ascii="Arial" w:hAnsi="Arial" w:cs="Arial"/>
          </w:rPr>
          <w:t>906 Drive</w:t>
        </w:r>
      </w:hyperlink>
      <w:r w:rsidRPr="00E41F25">
        <w:rPr>
          <w:rFonts w:ascii="Arial" w:hAnsi="Arial" w:cs="Arial"/>
        </w:rPr>
        <w:t xml:space="preserve"> in Escanaba</w:t>
      </w:r>
      <w:r w:rsidR="006041DB">
        <w:rPr>
          <w:rFonts w:ascii="Arial" w:hAnsi="Arial" w:cs="Arial"/>
        </w:rPr>
        <w:t>, Michigan</w:t>
      </w:r>
    </w:p>
    <w:p w14:paraId="2343C7D1" w14:textId="5E67FA24" w:rsidR="00E41F25" w:rsidRPr="00E41F25" w:rsidRDefault="00E41F25" w:rsidP="00E41F25">
      <w:pPr>
        <w:numPr>
          <w:ilvl w:val="0"/>
          <w:numId w:val="31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 xml:space="preserve">If a person </w:t>
      </w:r>
      <w:proofErr w:type="gramStart"/>
      <w:r w:rsidRPr="00E41F25">
        <w:rPr>
          <w:rFonts w:ascii="Arial" w:hAnsi="Arial" w:cs="Arial"/>
        </w:rPr>
        <w:t>held</w:t>
      </w:r>
      <w:proofErr w:type="gramEnd"/>
      <w:r w:rsidRPr="00E41F25">
        <w:rPr>
          <w:rFonts w:ascii="Arial" w:hAnsi="Arial" w:cs="Arial"/>
        </w:rPr>
        <w:t xml:space="preserve"> a driver’s license </w:t>
      </w:r>
      <w:r w:rsidR="00B81B0B">
        <w:rPr>
          <w:rFonts w:ascii="Arial" w:hAnsi="Arial" w:cs="Arial"/>
        </w:rPr>
        <w:t>before</w:t>
      </w:r>
      <w:r w:rsidRPr="00E41F25">
        <w:rPr>
          <w:rFonts w:ascii="Arial" w:hAnsi="Arial" w:cs="Arial"/>
        </w:rPr>
        <w:t xml:space="preserve"> acquiring a disability, the required driving hours may be minimal.</w:t>
      </w:r>
    </w:p>
    <w:p w14:paraId="7A555CFC" w14:textId="138753A9" w:rsidR="00E41F25" w:rsidRPr="00E41F25" w:rsidRDefault="00E41F25" w:rsidP="00E41F25">
      <w:pPr>
        <w:rPr>
          <w:rFonts w:ascii="Arial" w:hAnsi="Arial" w:cs="Arial"/>
        </w:rPr>
      </w:pPr>
    </w:p>
    <w:p w14:paraId="37DD3B5D" w14:textId="77777777" w:rsidR="00E41F25" w:rsidRPr="00E41F25" w:rsidRDefault="00E41F25" w:rsidP="00E41F25">
      <w:pPr>
        <w:rPr>
          <w:rFonts w:ascii="Arial" w:hAnsi="Arial" w:cs="Arial"/>
          <w:u w:val="single"/>
        </w:rPr>
      </w:pPr>
      <w:r w:rsidRPr="00E41F25">
        <w:rPr>
          <w:rFonts w:ascii="Arial" w:hAnsi="Arial" w:cs="Arial"/>
          <w:u w:val="single"/>
        </w:rPr>
        <w:t>Licensing</w:t>
      </w:r>
    </w:p>
    <w:p w14:paraId="3D3B3687" w14:textId="77777777" w:rsidR="00E41F25" w:rsidRPr="00E41F25" w:rsidRDefault="00E41F25" w:rsidP="00E41F25">
      <w:pPr>
        <w:numPr>
          <w:ilvl w:val="0"/>
          <w:numId w:val="32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A set number of driving hours using the recommended adaptive equipment is required before taking the driving test to obtain a driver’s license.</w:t>
      </w:r>
    </w:p>
    <w:p w14:paraId="23A7A76C" w14:textId="081C164B" w:rsidR="00E41F25" w:rsidRPr="00E41F25" w:rsidRDefault="00E41F25" w:rsidP="00E41F25">
      <w:pPr>
        <w:numPr>
          <w:ilvl w:val="0"/>
          <w:numId w:val="32"/>
        </w:numPr>
        <w:rPr>
          <w:rFonts w:ascii="Arial" w:hAnsi="Arial" w:cs="Arial"/>
        </w:rPr>
      </w:pPr>
      <w:r w:rsidRPr="00E41F25">
        <w:rPr>
          <w:rFonts w:ascii="Arial" w:hAnsi="Arial" w:cs="Arial"/>
        </w:rPr>
        <w:t>Adaptive driving tests require an authorized test administrator from Lansing, so it is important to confirm the administrator’s availability and test date in advance of the driving exam.</w:t>
      </w:r>
    </w:p>
    <w:p w14:paraId="71199BC7" w14:textId="4A653A91" w:rsidR="00D97CA8" w:rsidRPr="00B81B0B" w:rsidRDefault="00E41F25" w:rsidP="007E7F1D">
      <w:pPr>
        <w:numPr>
          <w:ilvl w:val="0"/>
          <w:numId w:val="32"/>
        </w:numPr>
        <w:rPr>
          <w:rFonts w:ascii="Arial" w:hAnsi="Arial" w:cs="Arial"/>
        </w:rPr>
      </w:pPr>
      <w:r w:rsidRPr="00B81B0B">
        <w:rPr>
          <w:rFonts w:ascii="Arial" w:hAnsi="Arial" w:cs="Arial"/>
        </w:rPr>
        <w:t>Any adaptive equipment used must be documented on the driver’s license.</w:t>
      </w:r>
    </w:p>
    <w:sectPr w:rsidR="00D97CA8" w:rsidRPr="00B81B0B" w:rsidSect="00B81B0B">
      <w:pgSz w:w="12240" w:h="15840"/>
      <w:pgMar w:top="1152" w:right="1440" w:bottom="1152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B157" w14:textId="77777777" w:rsidR="0083225D" w:rsidRDefault="0083225D" w:rsidP="00267013">
      <w:r>
        <w:separator/>
      </w:r>
    </w:p>
  </w:endnote>
  <w:endnote w:type="continuationSeparator" w:id="0">
    <w:p w14:paraId="08FDD693" w14:textId="77777777" w:rsidR="0083225D" w:rsidRDefault="0083225D" w:rsidP="0026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FE69D" w14:textId="77777777" w:rsidR="0083225D" w:rsidRDefault="0083225D" w:rsidP="00267013">
      <w:r>
        <w:separator/>
      </w:r>
    </w:p>
  </w:footnote>
  <w:footnote w:type="continuationSeparator" w:id="0">
    <w:p w14:paraId="3E67CDDB" w14:textId="77777777" w:rsidR="0083225D" w:rsidRDefault="0083225D" w:rsidP="0026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47.4pt;height:345.75pt;visibility:visible;mso-wrap-style:square" o:bullet="t">
        <v:imagedata r:id="rId1" o:title=""/>
      </v:shape>
    </w:pict>
  </w:numPicBullet>
  <w:abstractNum w:abstractNumId="0" w15:restartNumberingAfterBreak="0">
    <w:nsid w:val="04C77BBB"/>
    <w:multiLevelType w:val="hybridMultilevel"/>
    <w:tmpl w:val="0370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967"/>
    <w:multiLevelType w:val="hybridMultilevel"/>
    <w:tmpl w:val="FFFFFFFF"/>
    <w:lvl w:ilvl="0" w:tplc="762E46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06D"/>
    <w:multiLevelType w:val="multilevel"/>
    <w:tmpl w:val="C9DE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61DC9"/>
    <w:multiLevelType w:val="multilevel"/>
    <w:tmpl w:val="B3CC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7573E"/>
    <w:multiLevelType w:val="hybridMultilevel"/>
    <w:tmpl w:val="DCEA8A08"/>
    <w:lvl w:ilvl="0" w:tplc="F12E00F4">
      <w:numFmt w:val="bullet"/>
      <w:lvlText w:val=""/>
      <w:lvlJc w:val="left"/>
      <w:pPr>
        <w:ind w:left="218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5" w15:restartNumberingAfterBreak="0">
    <w:nsid w:val="215877E7"/>
    <w:multiLevelType w:val="multilevel"/>
    <w:tmpl w:val="469A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A70F0"/>
    <w:multiLevelType w:val="hybridMultilevel"/>
    <w:tmpl w:val="2F66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E7070"/>
    <w:multiLevelType w:val="multilevel"/>
    <w:tmpl w:val="6D9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86176"/>
    <w:multiLevelType w:val="hybridMultilevel"/>
    <w:tmpl w:val="6A7C80B4"/>
    <w:lvl w:ilvl="0" w:tplc="8180724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837A4"/>
    <w:multiLevelType w:val="hybridMultilevel"/>
    <w:tmpl w:val="C9B0F16A"/>
    <w:lvl w:ilvl="0" w:tplc="F3046FDC">
      <w:numFmt w:val="bullet"/>
      <w:lvlText w:val=""/>
      <w:lvlJc w:val="left"/>
      <w:pPr>
        <w:ind w:left="302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10" w15:restartNumberingAfterBreak="0">
    <w:nsid w:val="3BC07363"/>
    <w:multiLevelType w:val="hybridMultilevel"/>
    <w:tmpl w:val="E6C26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F7E"/>
    <w:multiLevelType w:val="multilevel"/>
    <w:tmpl w:val="0B16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91B35"/>
    <w:multiLevelType w:val="hybridMultilevel"/>
    <w:tmpl w:val="EA70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11FC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54BF2"/>
    <w:multiLevelType w:val="multilevel"/>
    <w:tmpl w:val="859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41D28"/>
    <w:multiLevelType w:val="multilevel"/>
    <w:tmpl w:val="7FF8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84A4E"/>
    <w:multiLevelType w:val="hybridMultilevel"/>
    <w:tmpl w:val="AFD277C4"/>
    <w:lvl w:ilvl="0" w:tplc="BCE05B6C">
      <w:numFmt w:val="bullet"/>
      <w:lvlText w:val=""/>
      <w:lvlJc w:val="left"/>
      <w:pPr>
        <w:ind w:left="211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17" w15:restartNumberingAfterBreak="0">
    <w:nsid w:val="5A2626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2948AA"/>
    <w:multiLevelType w:val="multilevel"/>
    <w:tmpl w:val="DFDA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12F9F"/>
    <w:multiLevelType w:val="hybridMultilevel"/>
    <w:tmpl w:val="228485E0"/>
    <w:lvl w:ilvl="0" w:tplc="63261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81442"/>
    <w:multiLevelType w:val="hybridMultilevel"/>
    <w:tmpl w:val="E11A4078"/>
    <w:lvl w:ilvl="0" w:tplc="E1565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11A42"/>
    <w:multiLevelType w:val="multilevel"/>
    <w:tmpl w:val="E6C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4024F"/>
    <w:multiLevelType w:val="hybridMultilevel"/>
    <w:tmpl w:val="9B905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28DD"/>
    <w:multiLevelType w:val="hybridMultilevel"/>
    <w:tmpl w:val="BF58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7286">
    <w:abstractNumId w:val="10"/>
  </w:num>
  <w:num w:numId="2" w16cid:durableId="610555463">
    <w:abstractNumId w:val="21"/>
  </w:num>
  <w:num w:numId="3" w16cid:durableId="415246166">
    <w:abstractNumId w:val="19"/>
  </w:num>
  <w:num w:numId="4" w16cid:durableId="1410884422">
    <w:abstractNumId w:val="8"/>
  </w:num>
  <w:num w:numId="5" w16cid:durableId="1865895746">
    <w:abstractNumId w:val="12"/>
  </w:num>
  <w:num w:numId="6" w16cid:durableId="1953055599">
    <w:abstractNumId w:val="23"/>
  </w:num>
  <w:num w:numId="7" w16cid:durableId="588268482">
    <w:abstractNumId w:val="0"/>
  </w:num>
  <w:num w:numId="8" w16cid:durableId="1804150438">
    <w:abstractNumId w:val="20"/>
  </w:num>
  <w:num w:numId="9" w16cid:durableId="1000889426">
    <w:abstractNumId w:val="6"/>
  </w:num>
  <w:num w:numId="10" w16cid:durableId="306670276">
    <w:abstractNumId w:val="9"/>
  </w:num>
  <w:num w:numId="11" w16cid:durableId="241762990">
    <w:abstractNumId w:val="4"/>
  </w:num>
  <w:num w:numId="12" w16cid:durableId="215287552">
    <w:abstractNumId w:val="16"/>
  </w:num>
  <w:num w:numId="13" w16cid:durableId="2906689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0057795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5" w16cid:durableId="1398095066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6" w16cid:durableId="832140530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7" w16cid:durableId="2003963981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8" w16cid:durableId="828903765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9" w16cid:durableId="986981984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0" w16cid:durableId="868951901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1" w16cid:durableId="1655378553">
    <w:abstractNumId w:val="17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22" w16cid:durableId="1530878452">
    <w:abstractNumId w:val="1"/>
  </w:num>
  <w:num w:numId="23" w16cid:durableId="694968357">
    <w:abstractNumId w:val="13"/>
  </w:num>
  <w:num w:numId="24" w16cid:durableId="2078361540">
    <w:abstractNumId w:val="22"/>
  </w:num>
  <w:num w:numId="25" w16cid:durableId="869026571">
    <w:abstractNumId w:val="14"/>
  </w:num>
  <w:num w:numId="26" w16cid:durableId="1028991339">
    <w:abstractNumId w:val="7"/>
  </w:num>
  <w:num w:numId="27" w16cid:durableId="45226612">
    <w:abstractNumId w:val="3"/>
  </w:num>
  <w:num w:numId="28" w16cid:durableId="1075081723">
    <w:abstractNumId w:val="2"/>
  </w:num>
  <w:num w:numId="29" w16cid:durableId="1000235042">
    <w:abstractNumId w:val="5"/>
  </w:num>
  <w:num w:numId="30" w16cid:durableId="314460680">
    <w:abstractNumId w:val="11"/>
  </w:num>
  <w:num w:numId="31" w16cid:durableId="252470337">
    <w:abstractNumId w:val="18"/>
  </w:num>
  <w:num w:numId="32" w16cid:durableId="1108430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C1NDU0sLC0MLA0MjNU0lEKTi0uzszPAykwrgUAkive9ywAAAA="/>
  </w:docVars>
  <w:rsids>
    <w:rsidRoot w:val="00EF7606"/>
    <w:rsid w:val="00012204"/>
    <w:rsid w:val="00020BC4"/>
    <w:rsid w:val="00035BF9"/>
    <w:rsid w:val="00036D74"/>
    <w:rsid w:val="00040C19"/>
    <w:rsid w:val="0006517D"/>
    <w:rsid w:val="000664DA"/>
    <w:rsid w:val="000719E1"/>
    <w:rsid w:val="00082B41"/>
    <w:rsid w:val="00086746"/>
    <w:rsid w:val="0009246A"/>
    <w:rsid w:val="00095228"/>
    <w:rsid w:val="000A1436"/>
    <w:rsid w:val="000C3E3C"/>
    <w:rsid w:val="000D09F3"/>
    <w:rsid w:val="000D0C55"/>
    <w:rsid w:val="000E06D8"/>
    <w:rsid w:val="000F1068"/>
    <w:rsid w:val="000F6549"/>
    <w:rsid w:val="00122FBE"/>
    <w:rsid w:val="00150865"/>
    <w:rsid w:val="0015654D"/>
    <w:rsid w:val="0016637A"/>
    <w:rsid w:val="00174DC3"/>
    <w:rsid w:val="00181BB8"/>
    <w:rsid w:val="00182413"/>
    <w:rsid w:val="0018664D"/>
    <w:rsid w:val="001C5D30"/>
    <w:rsid w:val="001D6E9A"/>
    <w:rsid w:val="001F0EED"/>
    <w:rsid w:val="001F162B"/>
    <w:rsid w:val="00203232"/>
    <w:rsid w:val="00207315"/>
    <w:rsid w:val="00212ED9"/>
    <w:rsid w:val="002142D0"/>
    <w:rsid w:val="00235235"/>
    <w:rsid w:val="00236634"/>
    <w:rsid w:val="002518FA"/>
    <w:rsid w:val="00267013"/>
    <w:rsid w:val="002732C6"/>
    <w:rsid w:val="002842CD"/>
    <w:rsid w:val="00284927"/>
    <w:rsid w:val="00285909"/>
    <w:rsid w:val="00292C20"/>
    <w:rsid w:val="00296D95"/>
    <w:rsid w:val="00297166"/>
    <w:rsid w:val="002C4727"/>
    <w:rsid w:val="002C5E63"/>
    <w:rsid w:val="002E26B8"/>
    <w:rsid w:val="002E6AC7"/>
    <w:rsid w:val="002E737A"/>
    <w:rsid w:val="002E7A01"/>
    <w:rsid w:val="002F1C3D"/>
    <w:rsid w:val="00302841"/>
    <w:rsid w:val="00314B04"/>
    <w:rsid w:val="00316F55"/>
    <w:rsid w:val="00327DEE"/>
    <w:rsid w:val="003435BE"/>
    <w:rsid w:val="003711CA"/>
    <w:rsid w:val="00371FED"/>
    <w:rsid w:val="00380D48"/>
    <w:rsid w:val="003858D3"/>
    <w:rsid w:val="003B6E96"/>
    <w:rsid w:val="003C6787"/>
    <w:rsid w:val="003E4510"/>
    <w:rsid w:val="003F3430"/>
    <w:rsid w:val="00400B2F"/>
    <w:rsid w:val="0041735B"/>
    <w:rsid w:val="004512F2"/>
    <w:rsid w:val="00461F1C"/>
    <w:rsid w:val="004658A9"/>
    <w:rsid w:val="00471A1A"/>
    <w:rsid w:val="00483F2A"/>
    <w:rsid w:val="00491603"/>
    <w:rsid w:val="00494D00"/>
    <w:rsid w:val="004B4EEE"/>
    <w:rsid w:val="004C7239"/>
    <w:rsid w:val="00523532"/>
    <w:rsid w:val="0052470D"/>
    <w:rsid w:val="0052585D"/>
    <w:rsid w:val="00532706"/>
    <w:rsid w:val="00536C37"/>
    <w:rsid w:val="00557302"/>
    <w:rsid w:val="00567942"/>
    <w:rsid w:val="005820B7"/>
    <w:rsid w:val="00582CE1"/>
    <w:rsid w:val="00586697"/>
    <w:rsid w:val="005928B0"/>
    <w:rsid w:val="00596107"/>
    <w:rsid w:val="005A482C"/>
    <w:rsid w:val="005A708B"/>
    <w:rsid w:val="005C2A4E"/>
    <w:rsid w:val="005D531B"/>
    <w:rsid w:val="005E108F"/>
    <w:rsid w:val="005F1BBF"/>
    <w:rsid w:val="00600D09"/>
    <w:rsid w:val="006021A9"/>
    <w:rsid w:val="006041DB"/>
    <w:rsid w:val="006176C2"/>
    <w:rsid w:val="006326F6"/>
    <w:rsid w:val="0064219D"/>
    <w:rsid w:val="0064530D"/>
    <w:rsid w:val="0064790C"/>
    <w:rsid w:val="0065722C"/>
    <w:rsid w:val="00657B25"/>
    <w:rsid w:val="00657BF3"/>
    <w:rsid w:val="0066499C"/>
    <w:rsid w:val="00691853"/>
    <w:rsid w:val="006974A9"/>
    <w:rsid w:val="006C59C1"/>
    <w:rsid w:val="006C6F7A"/>
    <w:rsid w:val="006D5DBF"/>
    <w:rsid w:val="006E0379"/>
    <w:rsid w:val="006F3360"/>
    <w:rsid w:val="006F399B"/>
    <w:rsid w:val="006F3D2F"/>
    <w:rsid w:val="0073628D"/>
    <w:rsid w:val="00750ADA"/>
    <w:rsid w:val="00760E3C"/>
    <w:rsid w:val="00763E56"/>
    <w:rsid w:val="00772271"/>
    <w:rsid w:val="00774DD7"/>
    <w:rsid w:val="00793A5C"/>
    <w:rsid w:val="00796F2F"/>
    <w:rsid w:val="007A1BD6"/>
    <w:rsid w:val="007B22E4"/>
    <w:rsid w:val="007B2FDD"/>
    <w:rsid w:val="007C173B"/>
    <w:rsid w:val="007E45C4"/>
    <w:rsid w:val="007F0107"/>
    <w:rsid w:val="007F10BD"/>
    <w:rsid w:val="008014F8"/>
    <w:rsid w:val="00802EC3"/>
    <w:rsid w:val="00803CBB"/>
    <w:rsid w:val="00815C8A"/>
    <w:rsid w:val="0083129D"/>
    <w:rsid w:val="0083198B"/>
    <w:rsid w:val="0083225D"/>
    <w:rsid w:val="00847B24"/>
    <w:rsid w:val="00851517"/>
    <w:rsid w:val="008570FE"/>
    <w:rsid w:val="00865A0E"/>
    <w:rsid w:val="008669FE"/>
    <w:rsid w:val="00870048"/>
    <w:rsid w:val="008739EC"/>
    <w:rsid w:val="0087582C"/>
    <w:rsid w:val="00885E71"/>
    <w:rsid w:val="008865E5"/>
    <w:rsid w:val="00886934"/>
    <w:rsid w:val="00887E73"/>
    <w:rsid w:val="008A7704"/>
    <w:rsid w:val="008B692F"/>
    <w:rsid w:val="008C51DF"/>
    <w:rsid w:val="008D322F"/>
    <w:rsid w:val="008F2A5F"/>
    <w:rsid w:val="008F5EF0"/>
    <w:rsid w:val="00900CC4"/>
    <w:rsid w:val="00901A22"/>
    <w:rsid w:val="00921A5D"/>
    <w:rsid w:val="00924DF7"/>
    <w:rsid w:val="00930394"/>
    <w:rsid w:val="009428EB"/>
    <w:rsid w:val="00957CBD"/>
    <w:rsid w:val="009660EF"/>
    <w:rsid w:val="009754E5"/>
    <w:rsid w:val="009A3A3F"/>
    <w:rsid w:val="009B4799"/>
    <w:rsid w:val="009B56D9"/>
    <w:rsid w:val="009B5844"/>
    <w:rsid w:val="009C2F34"/>
    <w:rsid w:val="009C640F"/>
    <w:rsid w:val="009D6A90"/>
    <w:rsid w:val="009F20F6"/>
    <w:rsid w:val="009F4001"/>
    <w:rsid w:val="009F7A51"/>
    <w:rsid w:val="00A06550"/>
    <w:rsid w:val="00A10583"/>
    <w:rsid w:val="00A2173F"/>
    <w:rsid w:val="00A46D60"/>
    <w:rsid w:val="00A60029"/>
    <w:rsid w:val="00A62568"/>
    <w:rsid w:val="00A66596"/>
    <w:rsid w:val="00A87DF6"/>
    <w:rsid w:val="00A940EA"/>
    <w:rsid w:val="00AB0C8E"/>
    <w:rsid w:val="00AB6C91"/>
    <w:rsid w:val="00AC3F34"/>
    <w:rsid w:val="00AC458E"/>
    <w:rsid w:val="00AC584F"/>
    <w:rsid w:val="00AC6645"/>
    <w:rsid w:val="00AD21FF"/>
    <w:rsid w:val="00AE06F7"/>
    <w:rsid w:val="00AE14FD"/>
    <w:rsid w:val="00AE6C6B"/>
    <w:rsid w:val="00B04699"/>
    <w:rsid w:val="00B146B4"/>
    <w:rsid w:val="00B25861"/>
    <w:rsid w:val="00B30D48"/>
    <w:rsid w:val="00B358D4"/>
    <w:rsid w:val="00B36786"/>
    <w:rsid w:val="00B41FF4"/>
    <w:rsid w:val="00B439C2"/>
    <w:rsid w:val="00B43BFC"/>
    <w:rsid w:val="00B45EFB"/>
    <w:rsid w:val="00B63709"/>
    <w:rsid w:val="00B64441"/>
    <w:rsid w:val="00B67C80"/>
    <w:rsid w:val="00B73FC7"/>
    <w:rsid w:val="00B7502C"/>
    <w:rsid w:val="00B75CED"/>
    <w:rsid w:val="00B81B0B"/>
    <w:rsid w:val="00B82874"/>
    <w:rsid w:val="00B92966"/>
    <w:rsid w:val="00BA4316"/>
    <w:rsid w:val="00BB4304"/>
    <w:rsid w:val="00BE069D"/>
    <w:rsid w:val="00BE2E41"/>
    <w:rsid w:val="00BE599D"/>
    <w:rsid w:val="00BE6623"/>
    <w:rsid w:val="00C02DD4"/>
    <w:rsid w:val="00C109EE"/>
    <w:rsid w:val="00C4560A"/>
    <w:rsid w:val="00C554E8"/>
    <w:rsid w:val="00C55A8F"/>
    <w:rsid w:val="00C62E3E"/>
    <w:rsid w:val="00C660B5"/>
    <w:rsid w:val="00C6620E"/>
    <w:rsid w:val="00C67649"/>
    <w:rsid w:val="00C76394"/>
    <w:rsid w:val="00C94CD2"/>
    <w:rsid w:val="00CA204C"/>
    <w:rsid w:val="00CA63EF"/>
    <w:rsid w:val="00CB344E"/>
    <w:rsid w:val="00CC2DA9"/>
    <w:rsid w:val="00CC37B8"/>
    <w:rsid w:val="00CE2BD1"/>
    <w:rsid w:val="00CE6032"/>
    <w:rsid w:val="00D138A5"/>
    <w:rsid w:val="00D17DE0"/>
    <w:rsid w:val="00D24A68"/>
    <w:rsid w:val="00D2672C"/>
    <w:rsid w:val="00D32B2B"/>
    <w:rsid w:val="00D32BC0"/>
    <w:rsid w:val="00D37B3F"/>
    <w:rsid w:val="00D5514F"/>
    <w:rsid w:val="00D561C1"/>
    <w:rsid w:val="00D57F4B"/>
    <w:rsid w:val="00D6588D"/>
    <w:rsid w:val="00D74DD7"/>
    <w:rsid w:val="00D74E2A"/>
    <w:rsid w:val="00D8720F"/>
    <w:rsid w:val="00D97CA8"/>
    <w:rsid w:val="00DA2E8D"/>
    <w:rsid w:val="00DB56E5"/>
    <w:rsid w:val="00DC25D9"/>
    <w:rsid w:val="00DC5A2F"/>
    <w:rsid w:val="00DD6E31"/>
    <w:rsid w:val="00DE65F5"/>
    <w:rsid w:val="00E13A8C"/>
    <w:rsid w:val="00E1439F"/>
    <w:rsid w:val="00E15FB0"/>
    <w:rsid w:val="00E224D2"/>
    <w:rsid w:val="00E22B8F"/>
    <w:rsid w:val="00E41F25"/>
    <w:rsid w:val="00E45FFB"/>
    <w:rsid w:val="00E472E4"/>
    <w:rsid w:val="00E60F02"/>
    <w:rsid w:val="00E70847"/>
    <w:rsid w:val="00E70A44"/>
    <w:rsid w:val="00E72927"/>
    <w:rsid w:val="00EA0560"/>
    <w:rsid w:val="00EA0810"/>
    <w:rsid w:val="00EE7887"/>
    <w:rsid w:val="00EF358F"/>
    <w:rsid w:val="00EF477A"/>
    <w:rsid w:val="00EF7606"/>
    <w:rsid w:val="00F0758B"/>
    <w:rsid w:val="00F10830"/>
    <w:rsid w:val="00F17A0D"/>
    <w:rsid w:val="00F21ABA"/>
    <w:rsid w:val="00F26FA8"/>
    <w:rsid w:val="00F3225E"/>
    <w:rsid w:val="00F327CA"/>
    <w:rsid w:val="00F3508B"/>
    <w:rsid w:val="00F62772"/>
    <w:rsid w:val="00F72AA9"/>
    <w:rsid w:val="00F862A8"/>
    <w:rsid w:val="00F92DE2"/>
    <w:rsid w:val="00F96220"/>
    <w:rsid w:val="00FC0E6D"/>
    <w:rsid w:val="00FE4435"/>
    <w:rsid w:val="00FF0250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24766"/>
  <w15:docId w15:val="{DC2A60C4-9AF5-4530-8794-592515EA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6D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01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67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701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2C2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A708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A708B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10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640F"/>
    <w:rPr>
      <w:color w:val="605E5C"/>
      <w:shd w:val="clear" w:color="auto" w:fill="E1DFDD"/>
    </w:rPr>
  </w:style>
  <w:style w:type="paragraph" w:customStyle="1" w:styleId="PAParaText">
    <w:name w:val="PA_ParaText"/>
    <w:basedOn w:val="Normal"/>
    <w:rsid w:val="00E70A44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E70A44"/>
    <w:pPr>
      <w:spacing w:after="0"/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E70A44"/>
    <w:rPr>
      <w:vertAlign w:val="superscript"/>
    </w:rPr>
  </w:style>
  <w:style w:type="table" w:styleId="TableGrid">
    <w:name w:val="Table Grid"/>
    <w:basedOn w:val="TableNormal"/>
    <w:uiPriority w:val="59"/>
    <w:rsid w:val="00F7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096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yfreebed.com/drivers-with-physical-challenges-remaining-behind-the-whee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higan.gov/sos/license-id/driver-assess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906drive.com/meet-your-instruct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ryfreebed.com/locations/northern-michig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yfreebed.com/locations/west-michigan/mary-free-bed-orthotics-prosthetics-bionics-grand-rapid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2497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«First_Name» «Last_Name»</vt:lpstr>
    </vt:vector>
  </TitlesOfParts>
  <Company>SAIL</Company>
  <LinksUpToDate>false</LinksUpToDate>
  <CharactersWithSpaces>2905</CharactersWithSpaces>
  <SharedDoc>false</SharedDoc>
  <HLinks>
    <vt:vector size="6" baseType="variant">
      <vt:variant>
        <vt:i4>2752547</vt:i4>
      </vt:variant>
      <vt:variant>
        <vt:i4>0</vt:i4>
      </vt:variant>
      <vt:variant>
        <vt:i4>0</vt:i4>
      </vt:variant>
      <vt:variant>
        <vt:i4>5</vt:i4>
      </vt:variant>
      <vt:variant>
        <vt:lpwstr>http://www.upsail.com/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«First_Name» «Last_Name»</dc:title>
  <dc:creator>sprice</dc:creator>
  <cp:lastModifiedBy>Tanya Johnson</cp:lastModifiedBy>
  <cp:revision>3</cp:revision>
  <cp:lastPrinted>2025-07-16T19:39:00Z</cp:lastPrinted>
  <dcterms:created xsi:type="dcterms:W3CDTF">2026-01-13T20:45:00Z</dcterms:created>
  <dcterms:modified xsi:type="dcterms:W3CDTF">2026-01-13T20:50:00Z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59e57749d9ca788739d76c1a1bc2279c477e760592e247940de08451c0619f63</vt:lpwstr>
  </property>
</Properties>
</file>